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A010" w14:textId="6CC54E59" w:rsidR="005413F4" w:rsidRDefault="005413F4" w:rsidP="005413F4">
      <w:pPr>
        <w:jc w:val="center"/>
        <w:rPr>
          <w:rFonts w:ascii="Montserrat" w:eastAsiaTheme="minorEastAsia" w:hAnsi="Montserrat"/>
          <w:b/>
          <w:sz w:val="18"/>
          <w:szCs w:val="18"/>
        </w:rPr>
      </w:pPr>
      <w:r w:rsidRPr="00D84885">
        <w:rPr>
          <w:rFonts w:ascii="Montserrat" w:hAnsi="Montserrat"/>
          <w:b/>
          <w:bCs/>
          <w:sz w:val="18"/>
          <w:szCs w:val="18"/>
        </w:rPr>
        <w:t xml:space="preserve">FICHA DE </w:t>
      </w:r>
      <w:r w:rsidRPr="005413F4">
        <w:rPr>
          <w:rFonts w:ascii="Montserrat" w:hAnsi="Montserrat"/>
          <w:b/>
          <w:bCs/>
          <w:sz w:val="18"/>
          <w:szCs w:val="18"/>
        </w:rPr>
        <w:t>ENLACE DE CONTRALORÍA SOCIAL PARA CAPTURA DE INFORMACIÓN EN EL SICS</w:t>
      </w:r>
      <w:r w:rsidRPr="00D84885">
        <w:rPr>
          <w:rFonts w:ascii="Montserrat" w:eastAsiaTheme="minorEastAsia" w:hAnsi="Montserrat"/>
          <w:b/>
          <w:bCs/>
          <w:sz w:val="18"/>
          <w:szCs w:val="18"/>
        </w:rPr>
        <w:t xml:space="preserve"> </w:t>
      </w:r>
    </w:p>
    <w:p w14:paraId="0A985265" w14:textId="77777777" w:rsidR="005413F4" w:rsidRDefault="005413F4" w:rsidP="005413F4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94"/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371"/>
      </w:tblGrid>
      <w:tr w:rsidR="005413F4" w:rsidRPr="00651FCA" w14:paraId="07FFBB5A" w14:textId="77777777" w:rsidTr="0059524C">
        <w:trPr>
          <w:trHeight w:val="30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09D923C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color w:val="FFFFFF" w:themeColor="background1"/>
                <w:sz w:val="18"/>
                <w:szCs w:val="18"/>
                <w:lang w:eastAsia="es-MX"/>
              </w:rPr>
              <w:t>IDENTIFICACIÓN DEL PROGRAMA</w:t>
            </w:r>
          </w:p>
        </w:tc>
      </w:tr>
      <w:tr w:rsidR="005413F4" w:rsidRPr="00651FCA" w14:paraId="6E78E451" w14:textId="77777777" w:rsidTr="0059524C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1DF8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color w:val="000000"/>
                <w:sz w:val="18"/>
                <w:szCs w:val="18"/>
                <w:lang w:eastAsia="es-MX"/>
              </w:rPr>
              <w:t>Clave y nombre del Ramo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1AEB9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  <w:t>Ramo 11 Educación Pública</w:t>
            </w:r>
          </w:p>
        </w:tc>
      </w:tr>
      <w:tr w:rsidR="005413F4" w:rsidRPr="00651FCA" w14:paraId="3F49DC67" w14:textId="77777777" w:rsidTr="0059524C">
        <w:trPr>
          <w:trHeight w:val="3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F408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Clave y nombre del Programa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B371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  <w:t>S247 Programa para el Desarrollo Profesional Docente</w:t>
            </w:r>
          </w:p>
        </w:tc>
      </w:tr>
    </w:tbl>
    <w:p w14:paraId="494280EA" w14:textId="77777777" w:rsidR="005413F4" w:rsidRDefault="005413F4" w:rsidP="005413F4">
      <w:pPr>
        <w:jc w:val="both"/>
        <w:rPr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5413F4" w:rsidRPr="00651FCA" w14:paraId="7F3FAF82" w14:textId="77777777" w:rsidTr="0059524C">
        <w:trPr>
          <w:trHeight w:val="60"/>
        </w:trPr>
        <w:tc>
          <w:tcPr>
            <w:tcW w:w="10065" w:type="dxa"/>
            <w:gridSpan w:val="2"/>
            <w:shd w:val="clear" w:color="auto" w:fill="691C20"/>
            <w:noWrap/>
            <w:vAlign w:val="center"/>
            <w:hideMark/>
          </w:tcPr>
          <w:p w14:paraId="385DBD9B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ENLACE </w:t>
            </w:r>
            <w:r w:rsidRPr="00360E90">
              <w:rPr>
                <w:rFonts w:ascii="Montserrat" w:eastAsia="Times New Roman" w:hAnsi="Montserrat"/>
                <w:b/>
                <w:color w:val="FFFFFF" w:themeColor="background1"/>
                <w:sz w:val="18"/>
                <w:szCs w:val="18"/>
                <w:lang w:eastAsia="es-MX"/>
              </w:rPr>
              <w:t>DE CONTRALORÍA SOCIAL</w:t>
            </w:r>
            <w:r w:rsidRPr="00651FCA"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PARA </w:t>
            </w: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CAPTURA DE INFORMACIÓN</w:t>
            </w:r>
            <w:r w:rsidRPr="00651FCA"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EN EL</w:t>
            </w:r>
            <w:r w:rsidRPr="00651FCA"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SICS</w:t>
            </w:r>
            <w:r w:rsidRPr="00651FCA">
              <w:rPr>
                <w:rFonts w:ascii="Montserrat" w:eastAsia="Times New Roman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413F4" w:rsidRPr="00651FCA" w14:paraId="74429870" w14:textId="77777777" w:rsidTr="0059524C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493D0403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color w:val="000000"/>
                <w:sz w:val="18"/>
                <w:szCs w:val="18"/>
                <w:lang w:eastAsia="es-MX"/>
              </w:rPr>
              <w:t>Nombre de la persona servidora pública</w:t>
            </w:r>
            <w:r>
              <w:rPr>
                <w:rFonts w:ascii="Montserrat" w:eastAsia="Times New Roman" w:hAnsi="Montserrat"/>
                <w:b/>
                <w:color w:val="000000"/>
                <w:sz w:val="18"/>
                <w:szCs w:val="18"/>
                <w:lang w:eastAsia="es-MX"/>
              </w:rPr>
              <w:t xml:space="preserve"> designada</w:t>
            </w:r>
          </w:p>
        </w:tc>
        <w:tc>
          <w:tcPr>
            <w:tcW w:w="7513" w:type="dxa"/>
            <w:noWrap/>
            <w:vAlign w:val="center"/>
          </w:tcPr>
          <w:p w14:paraId="44CFD59C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6EBBA4B7" w14:textId="77777777" w:rsidTr="0059524C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39DEE791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7513" w:type="dxa"/>
            <w:noWrap/>
            <w:vAlign w:val="center"/>
          </w:tcPr>
          <w:p w14:paraId="3766684A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7D21A4" w:rsidRPr="00651FCA" w14:paraId="4ED8231E" w14:textId="77777777" w:rsidTr="0059524C">
        <w:trPr>
          <w:trHeight w:val="300"/>
        </w:trPr>
        <w:tc>
          <w:tcPr>
            <w:tcW w:w="2552" w:type="dxa"/>
            <w:noWrap/>
            <w:vAlign w:val="center"/>
          </w:tcPr>
          <w:p w14:paraId="458D15E0" w14:textId="3E7ED428" w:rsidR="007D21A4" w:rsidRPr="00651FCA" w:rsidRDefault="007D21A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Domicilio Institucional</w:t>
            </w:r>
          </w:p>
        </w:tc>
        <w:tc>
          <w:tcPr>
            <w:tcW w:w="7513" w:type="dxa"/>
            <w:noWrap/>
            <w:vAlign w:val="center"/>
          </w:tcPr>
          <w:p w14:paraId="508D1129" w14:textId="77777777" w:rsidR="007D21A4" w:rsidRPr="00651FCA" w:rsidRDefault="007D21A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7D21A4" w:rsidRPr="00651FCA" w14:paraId="4A77D6F5" w14:textId="77777777" w:rsidTr="0059524C">
        <w:trPr>
          <w:trHeight w:val="300"/>
        </w:trPr>
        <w:tc>
          <w:tcPr>
            <w:tcW w:w="2552" w:type="dxa"/>
            <w:noWrap/>
            <w:vAlign w:val="center"/>
          </w:tcPr>
          <w:p w14:paraId="5353B54B" w14:textId="21089FE7" w:rsidR="007D21A4" w:rsidRDefault="007D21A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7513" w:type="dxa"/>
            <w:noWrap/>
            <w:vAlign w:val="center"/>
          </w:tcPr>
          <w:p w14:paraId="4D5ED756" w14:textId="77777777" w:rsidR="007D21A4" w:rsidRPr="00651FCA" w:rsidRDefault="007D21A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7D21A4" w:rsidRPr="00651FCA" w14:paraId="22D63481" w14:textId="77777777" w:rsidTr="0059524C">
        <w:trPr>
          <w:trHeight w:val="300"/>
        </w:trPr>
        <w:tc>
          <w:tcPr>
            <w:tcW w:w="2552" w:type="dxa"/>
            <w:noWrap/>
            <w:vAlign w:val="center"/>
          </w:tcPr>
          <w:p w14:paraId="4F2B291E" w14:textId="17BD4FD2" w:rsidR="007D21A4" w:rsidRDefault="007D21A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7513" w:type="dxa"/>
            <w:noWrap/>
            <w:vAlign w:val="center"/>
          </w:tcPr>
          <w:p w14:paraId="45D54C20" w14:textId="77777777" w:rsidR="007D21A4" w:rsidRPr="00651FCA" w:rsidRDefault="007D21A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7D21A4" w:rsidRPr="00651FCA" w14:paraId="339916CF" w14:textId="77777777" w:rsidTr="0059524C">
        <w:trPr>
          <w:trHeight w:val="300"/>
        </w:trPr>
        <w:tc>
          <w:tcPr>
            <w:tcW w:w="2552" w:type="dxa"/>
            <w:noWrap/>
            <w:vAlign w:val="center"/>
          </w:tcPr>
          <w:p w14:paraId="584564A5" w14:textId="0D6CA912" w:rsidR="007D21A4" w:rsidRDefault="007D21A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7513" w:type="dxa"/>
            <w:noWrap/>
            <w:vAlign w:val="center"/>
          </w:tcPr>
          <w:p w14:paraId="7932F976" w14:textId="77777777" w:rsidR="007D21A4" w:rsidRPr="00651FCA" w:rsidRDefault="007D21A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240E98F3" w14:textId="77777777" w:rsidTr="0059524C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2FAAE569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 xml:space="preserve">RFC (con </w:t>
            </w: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omoclave)</w:t>
            </w:r>
          </w:p>
        </w:tc>
        <w:tc>
          <w:tcPr>
            <w:tcW w:w="7513" w:type="dxa"/>
            <w:noWrap/>
            <w:vAlign w:val="center"/>
          </w:tcPr>
          <w:p w14:paraId="4A2FBA65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0E57D072" w14:textId="77777777" w:rsidTr="0059524C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F0E571A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CURP</w:t>
            </w:r>
          </w:p>
        </w:tc>
        <w:tc>
          <w:tcPr>
            <w:tcW w:w="7513" w:type="dxa"/>
            <w:noWrap/>
            <w:vAlign w:val="center"/>
          </w:tcPr>
          <w:p w14:paraId="44305C75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45F9C8FF" w14:textId="77777777" w:rsidTr="0059524C">
        <w:trPr>
          <w:trHeight w:val="300"/>
        </w:trPr>
        <w:tc>
          <w:tcPr>
            <w:tcW w:w="2552" w:type="dxa"/>
            <w:noWrap/>
            <w:vAlign w:val="center"/>
            <w:hideMark/>
          </w:tcPr>
          <w:p w14:paraId="59E45405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Teléfono institucional</w:t>
            </w:r>
          </w:p>
        </w:tc>
        <w:tc>
          <w:tcPr>
            <w:tcW w:w="7513" w:type="dxa"/>
            <w:noWrap/>
            <w:vAlign w:val="center"/>
          </w:tcPr>
          <w:p w14:paraId="27781CE8" w14:textId="77777777" w:rsidR="005413F4" w:rsidRPr="00651FCA" w:rsidRDefault="005413F4" w:rsidP="0059524C">
            <w:pPr>
              <w:ind w:left="-211"/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19882C79" w14:textId="77777777" w:rsidTr="0059524C">
        <w:trPr>
          <w:trHeight w:val="315"/>
        </w:trPr>
        <w:tc>
          <w:tcPr>
            <w:tcW w:w="2552" w:type="dxa"/>
            <w:noWrap/>
            <w:vAlign w:val="center"/>
            <w:hideMark/>
          </w:tcPr>
          <w:p w14:paraId="1AA0BAE0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Correo electrónico</w:t>
            </w:r>
          </w:p>
          <w:p w14:paraId="232DEDDB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Pr="00651FCA"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nstitucional</w:t>
            </w:r>
          </w:p>
        </w:tc>
        <w:tc>
          <w:tcPr>
            <w:tcW w:w="7513" w:type="dxa"/>
            <w:noWrap/>
            <w:vAlign w:val="center"/>
          </w:tcPr>
          <w:p w14:paraId="340AB32A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4D62311A" w14:textId="77777777" w:rsidTr="0059524C">
        <w:trPr>
          <w:trHeight w:val="315"/>
        </w:trPr>
        <w:tc>
          <w:tcPr>
            <w:tcW w:w="2552" w:type="dxa"/>
            <w:noWrap/>
            <w:vAlign w:val="center"/>
          </w:tcPr>
          <w:p w14:paraId="181EEC1C" w14:textId="77777777" w:rsidR="005413F4" w:rsidRPr="00651FCA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Correo alternativo 1</w:t>
            </w:r>
          </w:p>
        </w:tc>
        <w:tc>
          <w:tcPr>
            <w:tcW w:w="7513" w:type="dxa"/>
            <w:noWrap/>
            <w:vAlign w:val="center"/>
          </w:tcPr>
          <w:p w14:paraId="7554B2F4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  <w:tr w:rsidR="005413F4" w:rsidRPr="00651FCA" w14:paraId="789ED159" w14:textId="77777777" w:rsidTr="0059524C">
        <w:trPr>
          <w:trHeight w:val="315"/>
        </w:trPr>
        <w:tc>
          <w:tcPr>
            <w:tcW w:w="2552" w:type="dxa"/>
            <w:noWrap/>
            <w:vAlign w:val="center"/>
          </w:tcPr>
          <w:p w14:paraId="4B029307" w14:textId="77777777" w:rsidR="005413F4" w:rsidRDefault="005413F4" w:rsidP="0059524C">
            <w:pP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color w:val="000000"/>
                <w:sz w:val="18"/>
                <w:szCs w:val="18"/>
                <w:lang w:eastAsia="es-MX"/>
              </w:rPr>
              <w:t>Correo alternativo 2</w:t>
            </w:r>
          </w:p>
        </w:tc>
        <w:tc>
          <w:tcPr>
            <w:tcW w:w="7513" w:type="dxa"/>
            <w:noWrap/>
            <w:vAlign w:val="center"/>
          </w:tcPr>
          <w:p w14:paraId="3CCF528D" w14:textId="77777777" w:rsidR="005413F4" w:rsidRPr="00651FCA" w:rsidRDefault="005413F4" w:rsidP="0059524C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E05ECA8" w14:textId="77777777" w:rsidR="005413F4" w:rsidRDefault="005413F4" w:rsidP="005413F4">
      <w:pPr>
        <w:jc w:val="both"/>
        <w:rPr>
          <w:rFonts w:ascii="Montserrat Regular" w:hAnsi="Montserrat Regular"/>
          <w:sz w:val="18"/>
          <w:szCs w:val="18"/>
        </w:rPr>
      </w:pPr>
    </w:p>
    <w:p w14:paraId="40D64CEE" w14:textId="77777777" w:rsidR="005413F4" w:rsidRPr="00CF1C9A" w:rsidRDefault="005413F4" w:rsidP="005413F4">
      <w:pPr>
        <w:jc w:val="both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>Asimismo, me permito informar que realicé el proceso en el Servicio de Identidad Digital para generar usuario y contraseña, por lo que mi usuario para el S</w:t>
      </w:r>
      <w:r>
        <w:rPr>
          <w:rFonts w:ascii="Montserrat" w:hAnsi="Montserrat"/>
          <w:sz w:val="18"/>
          <w:szCs w:val="18"/>
        </w:rPr>
        <w:t>ICS</w:t>
      </w:r>
      <w:r w:rsidRPr="00CF1C9A">
        <w:rPr>
          <w:rFonts w:ascii="Montserrat" w:hAnsi="Montserrat"/>
          <w:sz w:val="18"/>
          <w:szCs w:val="18"/>
        </w:rPr>
        <w:t xml:space="preserve"> es mi CURP:</w:t>
      </w:r>
      <w:r>
        <w:rPr>
          <w:rFonts w:ascii="Montserrat" w:hAnsi="Montserrat"/>
          <w:sz w:val="18"/>
          <w:szCs w:val="18"/>
        </w:rPr>
        <w:t xml:space="preserve"> ____________________</w:t>
      </w:r>
      <w:r w:rsidRPr="00324D7C">
        <w:rPr>
          <w:rFonts w:ascii="Montserrat" w:hAnsi="Montserrat"/>
          <w:sz w:val="18"/>
          <w:szCs w:val="18"/>
        </w:rPr>
        <w:t xml:space="preserve"> </w:t>
      </w:r>
    </w:p>
    <w:p w14:paraId="78520BC4" w14:textId="77777777" w:rsidR="005413F4" w:rsidRPr="00CF1C9A" w:rsidRDefault="005413F4" w:rsidP="005413F4">
      <w:pPr>
        <w:jc w:val="both"/>
        <w:rPr>
          <w:rFonts w:ascii="Montserrat" w:hAnsi="Montserrat"/>
          <w:sz w:val="18"/>
          <w:szCs w:val="18"/>
        </w:rPr>
      </w:pPr>
    </w:p>
    <w:p w14:paraId="7E9A5F14" w14:textId="77777777" w:rsidR="005413F4" w:rsidRPr="00CF1C9A" w:rsidRDefault="005413F4" w:rsidP="005413F4">
      <w:pPr>
        <w:jc w:val="both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 xml:space="preserve">Finalmente, acepto la responsabilidad por el uso del </w:t>
      </w:r>
      <w:r>
        <w:rPr>
          <w:rFonts w:ascii="Montserrat" w:hAnsi="Montserrat"/>
          <w:sz w:val="18"/>
          <w:szCs w:val="18"/>
        </w:rPr>
        <w:t>SICS</w:t>
      </w:r>
      <w:r w:rsidRPr="00CF1C9A">
        <w:rPr>
          <w:rFonts w:ascii="Montserrat" w:hAnsi="Montserrat"/>
          <w:sz w:val="18"/>
          <w:szCs w:val="18"/>
        </w:rPr>
        <w:t xml:space="preserve"> de acuerdo a los permisos del perfil de Instancia </w:t>
      </w:r>
      <w:r>
        <w:rPr>
          <w:rFonts w:ascii="Montserrat" w:hAnsi="Montserrat"/>
          <w:sz w:val="18"/>
          <w:szCs w:val="18"/>
        </w:rPr>
        <w:t>Ejecutora</w:t>
      </w:r>
      <w:r w:rsidRPr="00F226CB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y</w:t>
      </w:r>
      <w:r w:rsidRPr="00F226CB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por </w:t>
      </w:r>
      <w:r w:rsidRPr="00F226CB">
        <w:rPr>
          <w:rFonts w:ascii="Montserrat" w:hAnsi="Montserrat"/>
          <w:sz w:val="18"/>
          <w:szCs w:val="18"/>
        </w:rPr>
        <w:t>aquellas</w:t>
      </w:r>
      <w:r>
        <w:rPr>
          <w:rFonts w:ascii="Montserrat" w:hAnsi="Montserrat"/>
          <w:sz w:val="18"/>
          <w:szCs w:val="18"/>
        </w:rPr>
        <w:t xml:space="preserve"> acciones</w:t>
      </w:r>
      <w:r w:rsidRPr="00F226CB">
        <w:rPr>
          <w:rFonts w:ascii="Montserrat" w:hAnsi="Montserrat"/>
          <w:sz w:val="18"/>
          <w:szCs w:val="18"/>
        </w:rPr>
        <w:t xml:space="preserve"> en que </w:t>
      </w:r>
      <w:r>
        <w:rPr>
          <w:rFonts w:ascii="Montserrat" w:hAnsi="Montserrat"/>
          <w:sz w:val="18"/>
          <w:szCs w:val="18"/>
        </w:rPr>
        <w:t>pudiera incurrir</w:t>
      </w:r>
      <w:r w:rsidRPr="00F226CB">
        <w:rPr>
          <w:rFonts w:ascii="Montserrat" w:hAnsi="Montserrat"/>
          <w:sz w:val="18"/>
          <w:szCs w:val="18"/>
        </w:rPr>
        <w:t xml:space="preserve"> en materia de responsabilidades</w:t>
      </w:r>
      <w:r w:rsidRPr="00CF1C9A">
        <w:rPr>
          <w:rFonts w:ascii="Montserrat" w:hAnsi="Montserrat"/>
          <w:sz w:val="18"/>
          <w:szCs w:val="18"/>
        </w:rPr>
        <w:t xml:space="preserve"> de los servidores públicos por el uso de la información, de conformidad con lo establecido en las leyes y normas vigentes aplicables para tales efectos; los datos personales registrados y/o consultados en el SICS, deberán ser tratados con la garantía de tutela de la privacidad y protegidos en términos de lo señalado por las leyes y demás disposiciones aplicables en materia de Transparencia y Protección de Datos Personales. </w:t>
      </w:r>
    </w:p>
    <w:p w14:paraId="033E6C4B" w14:textId="77777777" w:rsidR="005413F4" w:rsidRPr="00CF1C9A" w:rsidRDefault="005413F4" w:rsidP="005413F4">
      <w:pPr>
        <w:jc w:val="both"/>
        <w:rPr>
          <w:rFonts w:ascii="Montserrat" w:hAnsi="Montserrat"/>
          <w:sz w:val="18"/>
          <w:szCs w:val="18"/>
        </w:rPr>
      </w:pPr>
    </w:p>
    <w:p w14:paraId="365C0555" w14:textId="77777777" w:rsidR="005413F4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03454CD0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>Firma</w:t>
      </w:r>
    </w:p>
    <w:p w14:paraId="14A081EF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6CA57468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226FAEAC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318CBDC0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7F582A3D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74596EE7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>_______________________________________________</w:t>
      </w:r>
    </w:p>
    <w:p w14:paraId="260080CA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>Nombre</w:t>
      </w:r>
    </w:p>
    <w:p w14:paraId="7C599C5F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  <w:r w:rsidRPr="00CF1C9A">
        <w:rPr>
          <w:rFonts w:ascii="Montserrat" w:hAnsi="Montserrat"/>
          <w:sz w:val="18"/>
          <w:szCs w:val="18"/>
        </w:rPr>
        <w:t>Cargo</w:t>
      </w:r>
    </w:p>
    <w:p w14:paraId="14D0E44C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2CD2EDC9" w14:textId="77777777" w:rsidR="005413F4" w:rsidRPr="00CF1C9A" w:rsidRDefault="005413F4" w:rsidP="005413F4">
      <w:pPr>
        <w:jc w:val="center"/>
        <w:rPr>
          <w:rFonts w:ascii="Montserrat" w:hAnsi="Montserrat"/>
          <w:sz w:val="18"/>
          <w:szCs w:val="18"/>
        </w:rPr>
      </w:pPr>
    </w:p>
    <w:p w14:paraId="55E2B472" w14:textId="77777777" w:rsidR="00B81AC5" w:rsidRDefault="00B81AC5" w:rsidP="00395691">
      <w:pPr>
        <w:jc w:val="center"/>
        <w:rPr>
          <w:rFonts w:ascii="Montserrat" w:hAnsi="Montserrat"/>
          <w:b/>
          <w:sz w:val="18"/>
          <w:szCs w:val="18"/>
        </w:rPr>
      </w:pPr>
    </w:p>
    <w:p w14:paraId="61638A7D" w14:textId="603E6CD9" w:rsidR="00395691" w:rsidRDefault="00395691" w:rsidP="00395691">
      <w:pPr>
        <w:jc w:val="center"/>
        <w:rPr>
          <w:rFonts w:ascii="Montserrat" w:hAnsi="Montserrat"/>
          <w:b/>
          <w:sz w:val="18"/>
          <w:szCs w:val="18"/>
        </w:rPr>
      </w:pPr>
      <w:r w:rsidRPr="00395691">
        <w:rPr>
          <w:rFonts w:ascii="Montserrat" w:hAnsi="Montserrat"/>
          <w:b/>
          <w:sz w:val="18"/>
          <w:szCs w:val="18"/>
        </w:rPr>
        <w:lastRenderedPageBreak/>
        <w:t>AVISO DE PRIVACIDAD CORTO</w:t>
      </w:r>
    </w:p>
    <w:p w14:paraId="01E34450" w14:textId="77777777" w:rsidR="00B81AC5" w:rsidRPr="00395691" w:rsidRDefault="00B81AC5" w:rsidP="00395691">
      <w:pPr>
        <w:jc w:val="center"/>
        <w:rPr>
          <w:rFonts w:ascii="Montserrat" w:hAnsi="Montserrat"/>
          <w:b/>
          <w:sz w:val="18"/>
          <w:szCs w:val="18"/>
        </w:rPr>
      </w:pPr>
    </w:p>
    <w:p w14:paraId="39E7CD70" w14:textId="73EC082E" w:rsidR="00395691" w:rsidRDefault="00931806" w:rsidP="00395691">
      <w:pPr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La Dirección</w:t>
      </w:r>
      <w:r w:rsidR="00AC4DB7">
        <w:rPr>
          <w:rFonts w:ascii="Montserrat" w:hAnsi="Montserrat"/>
          <w:bCs/>
          <w:sz w:val="18"/>
          <w:szCs w:val="18"/>
        </w:rPr>
        <w:t xml:space="preserve"> de Fortalecimiento Institucional (DFI) </w:t>
      </w:r>
      <w:r w:rsidR="00366BEE">
        <w:rPr>
          <w:rFonts w:ascii="Montserrat" w:hAnsi="Montserrat"/>
          <w:bCs/>
          <w:sz w:val="18"/>
          <w:szCs w:val="18"/>
        </w:rPr>
        <w:t>adscrita a</w:t>
      </w:r>
      <w:r w:rsidR="00AC4DB7">
        <w:rPr>
          <w:rFonts w:ascii="Montserrat" w:hAnsi="Montserrat"/>
          <w:bCs/>
          <w:sz w:val="18"/>
          <w:szCs w:val="18"/>
        </w:rPr>
        <w:t xml:space="preserve"> la Dirección General de Educación Superior Universitaria e Intercultural (DGESUI)</w:t>
      </w:r>
      <w:r w:rsidR="00366BEE">
        <w:rPr>
          <w:rFonts w:ascii="Montserrat" w:hAnsi="Montserrat"/>
          <w:bCs/>
          <w:sz w:val="18"/>
          <w:szCs w:val="18"/>
        </w:rPr>
        <w:t xml:space="preserve"> con domicilio en Av. Universidad 1200 Piso 5 </w:t>
      </w:r>
      <w:r w:rsidR="00914A91">
        <w:rPr>
          <w:rFonts w:ascii="Montserrat" w:hAnsi="Montserrat"/>
          <w:bCs/>
          <w:sz w:val="18"/>
          <w:szCs w:val="18"/>
        </w:rPr>
        <w:t>S</w:t>
      </w:r>
      <w:r w:rsidR="00366BEE">
        <w:rPr>
          <w:rFonts w:ascii="Montserrat" w:hAnsi="Montserrat"/>
          <w:bCs/>
          <w:sz w:val="18"/>
          <w:szCs w:val="18"/>
        </w:rPr>
        <w:t xml:space="preserve">ector 27 </w:t>
      </w:r>
      <w:r w:rsidR="00914A91">
        <w:rPr>
          <w:rFonts w:ascii="Montserrat" w:hAnsi="Montserrat"/>
          <w:bCs/>
          <w:sz w:val="18"/>
          <w:szCs w:val="18"/>
        </w:rPr>
        <w:t xml:space="preserve">Col. </w:t>
      </w:r>
      <w:r w:rsidR="00366BEE">
        <w:rPr>
          <w:rFonts w:ascii="Montserrat" w:hAnsi="Montserrat"/>
          <w:bCs/>
          <w:sz w:val="18"/>
          <w:szCs w:val="18"/>
        </w:rPr>
        <w:t>Xoco</w:t>
      </w:r>
      <w:r w:rsidR="00914A91">
        <w:rPr>
          <w:rFonts w:ascii="Montserrat" w:hAnsi="Montserrat"/>
          <w:bCs/>
          <w:sz w:val="18"/>
          <w:szCs w:val="18"/>
        </w:rPr>
        <w:t xml:space="preserve">, </w:t>
      </w:r>
      <w:r w:rsidR="001536C3">
        <w:rPr>
          <w:rFonts w:ascii="Montserrat" w:hAnsi="Montserrat"/>
          <w:bCs/>
          <w:sz w:val="18"/>
          <w:szCs w:val="18"/>
        </w:rPr>
        <w:t>A</w:t>
      </w:r>
      <w:r w:rsidR="00914A91">
        <w:rPr>
          <w:rFonts w:ascii="Montserrat" w:hAnsi="Montserrat"/>
          <w:bCs/>
          <w:sz w:val="18"/>
          <w:szCs w:val="18"/>
        </w:rPr>
        <w:t>lcaldía Benito Juárez</w:t>
      </w:r>
      <w:r w:rsidR="00EA4A67">
        <w:rPr>
          <w:rFonts w:ascii="Montserrat" w:hAnsi="Montserrat"/>
          <w:bCs/>
          <w:sz w:val="18"/>
          <w:szCs w:val="18"/>
        </w:rPr>
        <w:t>, C.P. 03320</w:t>
      </w:r>
      <w:r w:rsidR="00395691" w:rsidRPr="00931806">
        <w:rPr>
          <w:rFonts w:ascii="Montserrat" w:hAnsi="Montserrat"/>
          <w:bCs/>
          <w:sz w:val="18"/>
          <w:szCs w:val="18"/>
        </w:rPr>
        <w:t>, Ciudad de México, utilizará sus datos</w:t>
      </w:r>
      <w:r w:rsidR="00EA4A67">
        <w:rPr>
          <w:rFonts w:ascii="Montserrat" w:hAnsi="Montserrat"/>
          <w:bCs/>
          <w:sz w:val="18"/>
          <w:szCs w:val="18"/>
        </w:rPr>
        <w:t xml:space="preserve"> </w:t>
      </w:r>
      <w:r w:rsidR="00395691" w:rsidRPr="00931806">
        <w:rPr>
          <w:rFonts w:ascii="Montserrat" w:hAnsi="Montserrat"/>
          <w:bCs/>
          <w:sz w:val="18"/>
          <w:szCs w:val="18"/>
        </w:rPr>
        <w:t xml:space="preserve">personales recabados para la generación </w:t>
      </w:r>
      <w:r w:rsidR="008B099E">
        <w:rPr>
          <w:rFonts w:ascii="Montserrat" w:hAnsi="Montserrat"/>
          <w:bCs/>
          <w:sz w:val="18"/>
          <w:szCs w:val="18"/>
        </w:rPr>
        <w:t>del usuario de acceso al Sistema Informático de Contraloría Social (SICS)</w:t>
      </w:r>
      <w:r w:rsidR="001536C3">
        <w:rPr>
          <w:rFonts w:ascii="Montserrat" w:hAnsi="Montserrat"/>
          <w:bCs/>
          <w:sz w:val="18"/>
          <w:szCs w:val="18"/>
        </w:rPr>
        <w:t xml:space="preserve"> y actualización de </w:t>
      </w:r>
      <w:r w:rsidR="003E4A63">
        <w:rPr>
          <w:rFonts w:ascii="Montserrat" w:hAnsi="Montserrat"/>
          <w:bCs/>
          <w:sz w:val="18"/>
          <w:szCs w:val="18"/>
        </w:rPr>
        <w:t>directorio de responsables de contraloría social correspondiente</w:t>
      </w:r>
      <w:r w:rsidR="00BC7781">
        <w:rPr>
          <w:rFonts w:ascii="Montserrat" w:hAnsi="Montserrat"/>
          <w:bCs/>
          <w:sz w:val="18"/>
          <w:szCs w:val="18"/>
        </w:rPr>
        <w:t>.</w:t>
      </w:r>
    </w:p>
    <w:p w14:paraId="24A6F14F" w14:textId="77777777" w:rsidR="00BC7781" w:rsidRDefault="00BC7781" w:rsidP="00395691">
      <w:pPr>
        <w:jc w:val="both"/>
        <w:rPr>
          <w:rFonts w:ascii="Montserrat" w:hAnsi="Montserrat"/>
          <w:bCs/>
          <w:sz w:val="18"/>
          <w:szCs w:val="18"/>
        </w:rPr>
      </w:pPr>
    </w:p>
    <w:p w14:paraId="709B37D7" w14:textId="0A08D76C" w:rsidR="00395691" w:rsidRDefault="00395691" w:rsidP="00395691">
      <w:pPr>
        <w:jc w:val="both"/>
        <w:rPr>
          <w:rFonts w:ascii="Montserrat" w:hAnsi="Montserrat"/>
          <w:bCs/>
          <w:sz w:val="18"/>
          <w:szCs w:val="18"/>
        </w:rPr>
      </w:pPr>
      <w:r w:rsidRPr="00931806">
        <w:rPr>
          <w:rFonts w:ascii="Montserrat" w:hAnsi="Montserrat"/>
          <w:bCs/>
          <w:sz w:val="18"/>
          <w:szCs w:val="18"/>
        </w:rPr>
        <w:t xml:space="preserve">Para </w:t>
      </w:r>
      <w:r w:rsidR="00B81AC5" w:rsidRPr="00931806">
        <w:rPr>
          <w:rFonts w:ascii="Montserrat" w:hAnsi="Montserrat"/>
          <w:bCs/>
          <w:sz w:val="18"/>
          <w:szCs w:val="18"/>
        </w:rPr>
        <w:t>más información</w:t>
      </w:r>
      <w:r w:rsidRPr="00931806">
        <w:rPr>
          <w:rFonts w:ascii="Montserrat" w:hAnsi="Montserrat"/>
          <w:bCs/>
          <w:sz w:val="18"/>
          <w:szCs w:val="18"/>
        </w:rPr>
        <w:t xml:space="preserve"> acerca del tratamiento y de los derechos que puede hacer valer,</w:t>
      </w:r>
      <w:r w:rsidR="00BC7781">
        <w:rPr>
          <w:rFonts w:ascii="Montserrat" w:hAnsi="Montserrat"/>
          <w:bCs/>
          <w:sz w:val="18"/>
          <w:szCs w:val="18"/>
        </w:rPr>
        <w:t xml:space="preserve"> </w:t>
      </w:r>
      <w:r w:rsidRPr="00931806">
        <w:rPr>
          <w:rFonts w:ascii="Montserrat" w:hAnsi="Montserrat"/>
          <w:bCs/>
          <w:sz w:val="18"/>
          <w:szCs w:val="18"/>
        </w:rPr>
        <w:t>usted puede acceder al aviso de privacidad integral a través de la página de Internet:</w:t>
      </w:r>
    </w:p>
    <w:p w14:paraId="0FBB56D6" w14:textId="77777777" w:rsidR="00B81AC5" w:rsidRPr="00931806" w:rsidRDefault="00B81AC5" w:rsidP="00395691">
      <w:pPr>
        <w:jc w:val="both"/>
        <w:rPr>
          <w:rFonts w:ascii="Montserrat" w:hAnsi="Montserrat"/>
          <w:bCs/>
          <w:sz w:val="18"/>
          <w:szCs w:val="18"/>
        </w:rPr>
      </w:pPr>
    </w:p>
    <w:p w14:paraId="7AF9EDFC" w14:textId="34D38350" w:rsidR="00931806" w:rsidRDefault="00B81AC5" w:rsidP="00395691">
      <w:pPr>
        <w:jc w:val="both"/>
        <w:rPr>
          <w:rFonts w:ascii="Montserrat" w:hAnsi="Montserrat"/>
          <w:bCs/>
          <w:sz w:val="18"/>
          <w:szCs w:val="18"/>
        </w:rPr>
      </w:pPr>
      <w:hyperlink r:id="rId7" w:history="1">
        <w:r w:rsidRPr="002B6ABC">
          <w:rPr>
            <w:rStyle w:val="Hipervnculo"/>
            <w:rFonts w:ascii="Montserrat" w:hAnsi="Montserrat"/>
            <w:bCs/>
            <w:sz w:val="18"/>
            <w:szCs w:val="18"/>
          </w:rPr>
          <w:t>https://dgesui.ses.sep.gob.mx/aviso-de-privacidad</w:t>
        </w:r>
      </w:hyperlink>
    </w:p>
    <w:p w14:paraId="708A7FC4" w14:textId="77777777" w:rsidR="00B81AC5" w:rsidRDefault="00B81AC5" w:rsidP="00395691">
      <w:pPr>
        <w:jc w:val="both"/>
        <w:rPr>
          <w:rFonts w:ascii="Montserrat" w:hAnsi="Montserrat"/>
          <w:bCs/>
          <w:sz w:val="18"/>
          <w:szCs w:val="18"/>
        </w:rPr>
      </w:pPr>
    </w:p>
    <w:p w14:paraId="4F971FB0" w14:textId="77777777" w:rsidR="00931806" w:rsidRDefault="00931806" w:rsidP="00395691">
      <w:pPr>
        <w:jc w:val="both"/>
        <w:rPr>
          <w:rFonts w:ascii="Montserrat" w:hAnsi="Montserrat"/>
          <w:bCs/>
          <w:sz w:val="18"/>
          <w:szCs w:val="18"/>
        </w:rPr>
      </w:pPr>
    </w:p>
    <w:sectPr w:rsidR="00931806" w:rsidSect="00DE7519">
      <w:headerReference w:type="default" r:id="rId8"/>
      <w:footerReference w:type="default" r:id="rId9"/>
      <w:pgSz w:w="12240" w:h="15840"/>
      <w:pgMar w:top="2258" w:right="1134" w:bottom="170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974E" w14:textId="77777777" w:rsidR="00FC5F8F" w:rsidRDefault="00FC5F8F">
      <w:r>
        <w:separator/>
      </w:r>
    </w:p>
  </w:endnote>
  <w:endnote w:type="continuationSeparator" w:id="0">
    <w:p w14:paraId="25603596" w14:textId="77777777" w:rsidR="00FC5F8F" w:rsidRDefault="00F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6FE8" w14:textId="4EA1C0CA" w:rsidR="007D21A4" w:rsidRPr="002D7521" w:rsidRDefault="009037E5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  <w:r w:rsidRPr="001509A5">
      <w:rPr>
        <w:rFonts w:ascii="Montserrat" w:hAnsi="Montserrat"/>
        <w:color w:val="B38E5D"/>
        <w:sz w:val="16"/>
        <w:szCs w:val="15"/>
      </w:rPr>
      <w:t xml:space="preserve">Av. Universidad No. 1200, Piso 5, Sector 28, Col. Xoco, </w:t>
    </w:r>
    <w:r w:rsidR="00254C90">
      <w:rPr>
        <w:rFonts w:ascii="Montserrat" w:hAnsi="Montserrat"/>
        <w:color w:val="B38E5D"/>
        <w:sz w:val="16"/>
        <w:szCs w:val="15"/>
      </w:rPr>
      <w:t>Alcaldía Benito Juárez</w:t>
    </w:r>
    <w:r w:rsidR="006B1EFF">
      <w:rPr>
        <w:rFonts w:ascii="Montserrat" w:hAnsi="Montserrat"/>
        <w:color w:val="B38E5D"/>
        <w:sz w:val="16"/>
        <w:szCs w:val="15"/>
      </w:rPr>
      <w:t xml:space="preserve">, </w:t>
    </w:r>
    <w:r w:rsidRPr="001509A5">
      <w:rPr>
        <w:rFonts w:ascii="Montserrat" w:hAnsi="Montserrat"/>
        <w:color w:val="B38E5D"/>
        <w:sz w:val="16"/>
        <w:szCs w:val="15"/>
      </w:rPr>
      <w:t>C.P. 033</w:t>
    </w:r>
    <w:r w:rsidR="00254C90">
      <w:rPr>
        <w:rFonts w:ascii="Montserrat" w:hAnsi="Montserrat"/>
        <w:color w:val="B38E5D"/>
        <w:sz w:val="16"/>
        <w:szCs w:val="15"/>
      </w:rPr>
      <w:t>2</w:t>
    </w:r>
    <w:r w:rsidRPr="001509A5">
      <w:rPr>
        <w:rFonts w:ascii="Montserrat" w:hAnsi="Montserrat"/>
        <w:color w:val="B38E5D"/>
        <w:sz w:val="16"/>
        <w:szCs w:val="15"/>
      </w:rPr>
      <w:t>0, CDMX,</w:t>
    </w:r>
  </w:p>
  <w:p w14:paraId="3F7EED73" w14:textId="77777777" w:rsidR="007D21A4" w:rsidRDefault="007D21A4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03682A46" w14:textId="77777777" w:rsidR="007D21A4" w:rsidRPr="009D2B83" w:rsidRDefault="007D21A4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1BCA" w14:textId="77777777" w:rsidR="00FC5F8F" w:rsidRDefault="00FC5F8F">
      <w:r>
        <w:separator/>
      </w:r>
    </w:p>
  </w:footnote>
  <w:footnote w:type="continuationSeparator" w:id="0">
    <w:p w14:paraId="106A2026" w14:textId="77777777" w:rsidR="00FC5F8F" w:rsidRDefault="00FC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6"/>
      <w:gridCol w:w="2807"/>
      <w:gridCol w:w="3319"/>
    </w:tblGrid>
    <w:tr w:rsidR="00BD78DA" w14:paraId="66E75A77" w14:textId="77777777" w:rsidTr="007124BE">
      <w:tc>
        <w:tcPr>
          <w:tcW w:w="3846" w:type="dxa"/>
        </w:tcPr>
        <w:p w14:paraId="449E8123" w14:textId="46F28B69" w:rsidR="00BD78DA" w:rsidRDefault="00BD78DA" w:rsidP="00BE6F29">
          <w:r>
            <w:rPr>
              <w:noProof/>
              <w14:ligatures w14:val="standardContextual"/>
            </w:rPr>
            <w:drawing>
              <wp:inline distT="0" distB="0" distL="0" distR="0" wp14:anchorId="61DB2085" wp14:editId="62D4EF05">
                <wp:extent cx="2305050" cy="702926"/>
                <wp:effectExtent l="0" t="0" r="0" b="2540"/>
                <wp:docPr id="2065566273" name="Imagen 2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5566273" name="Imagen 2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7887" cy="70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7" w:type="dxa"/>
        </w:tcPr>
        <w:p w14:paraId="0FCCE719" w14:textId="77777777" w:rsidR="00BD78DA" w:rsidRDefault="00BD78DA" w:rsidP="00BE6F29"/>
      </w:tc>
      <w:tc>
        <w:tcPr>
          <w:tcW w:w="3319" w:type="dxa"/>
        </w:tcPr>
        <w:p w14:paraId="42CA5338" w14:textId="4732E560" w:rsidR="00BD78DA" w:rsidRDefault="00BD78DA" w:rsidP="00BE6F29"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7A53383" wp14:editId="394B9927">
                <wp:simplePos x="0" y="0"/>
                <wp:positionH relativeFrom="margin">
                  <wp:posOffset>73025</wp:posOffset>
                </wp:positionH>
                <wp:positionV relativeFrom="paragraph">
                  <wp:posOffset>108585</wp:posOffset>
                </wp:positionV>
                <wp:extent cx="1962150" cy="603885"/>
                <wp:effectExtent l="0" t="0" r="0" b="5715"/>
                <wp:wrapTopAndBottom/>
                <wp:docPr id="2" name="Imagen 2" descr="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nterfaz de usuario gráfica&#10;&#10;El contenido generado por IA puede ser incorrecto.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95" t="26209" r="10048" b="26806"/>
                        <a:stretch/>
                      </pic:blipFill>
                      <pic:spPr bwMode="auto">
                        <a:xfrm>
                          <a:off x="0" y="0"/>
                          <a:ext cx="1962150" cy="603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923707" w14:textId="3DA09A0E" w:rsidR="007D21A4" w:rsidRDefault="007D21A4" w:rsidP="00712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F4"/>
    <w:rsid w:val="00025576"/>
    <w:rsid w:val="00036C98"/>
    <w:rsid w:val="001536C3"/>
    <w:rsid w:val="001A05A3"/>
    <w:rsid w:val="00207F05"/>
    <w:rsid w:val="00254C90"/>
    <w:rsid w:val="00366BEE"/>
    <w:rsid w:val="00395691"/>
    <w:rsid w:val="003E4A63"/>
    <w:rsid w:val="004A62A4"/>
    <w:rsid w:val="004A75C7"/>
    <w:rsid w:val="005413F4"/>
    <w:rsid w:val="005A02A9"/>
    <w:rsid w:val="006B1EFF"/>
    <w:rsid w:val="007124BE"/>
    <w:rsid w:val="007D21A4"/>
    <w:rsid w:val="00881210"/>
    <w:rsid w:val="008B099E"/>
    <w:rsid w:val="009037E5"/>
    <w:rsid w:val="00914A91"/>
    <w:rsid w:val="00931806"/>
    <w:rsid w:val="009A5C9E"/>
    <w:rsid w:val="00AC4DB7"/>
    <w:rsid w:val="00B81AC5"/>
    <w:rsid w:val="00BC7781"/>
    <w:rsid w:val="00BD78DA"/>
    <w:rsid w:val="00C06DE8"/>
    <w:rsid w:val="00CB1A02"/>
    <w:rsid w:val="00DE7519"/>
    <w:rsid w:val="00E329B8"/>
    <w:rsid w:val="00E35800"/>
    <w:rsid w:val="00EA4A67"/>
    <w:rsid w:val="00FA0A0C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ACB75"/>
  <w15:chartTrackingRefBased/>
  <w15:docId w15:val="{C281CE46-0E8F-4ED7-ACC5-C2602AE1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F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3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3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3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3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3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3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3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3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3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3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3F4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5413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3F4"/>
    <w:rPr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13F4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5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576"/>
    <w:rPr>
      <w:kern w:val="0"/>
      <w:sz w:val="24"/>
      <w:szCs w:val="24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80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D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gesui.ses.sep.gob.mx/aviso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Isabel González Riestra</cp:lastModifiedBy>
  <cp:revision>2</cp:revision>
  <dcterms:created xsi:type="dcterms:W3CDTF">2025-09-12T15:59:00Z</dcterms:created>
  <dcterms:modified xsi:type="dcterms:W3CDTF">2025-09-12T15:59:00Z</dcterms:modified>
</cp:coreProperties>
</file>